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AE20F" w14:textId="3384C2F7" w:rsidR="00E70B04" w:rsidRPr="008F2FA4" w:rsidRDefault="0034306F" w:rsidP="00E70B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C5E7B6" wp14:editId="172DF755">
            <wp:simplePos x="0" y="0"/>
            <wp:positionH relativeFrom="column">
              <wp:posOffset>-676275</wp:posOffset>
            </wp:positionH>
            <wp:positionV relativeFrom="paragraph">
              <wp:posOffset>-549275</wp:posOffset>
            </wp:positionV>
            <wp:extent cx="2583815" cy="1541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B04"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415F20C8" w14:textId="389F834C" w:rsidR="00E70B04" w:rsidRPr="008F2FA4" w:rsidRDefault="00E70B04" w:rsidP="00E70B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79796F7F" w14:textId="68C7DC4F" w:rsidR="00E70B04" w:rsidRPr="008F2FA4" w:rsidRDefault="00E70B04" w:rsidP="00E70B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42B748FB" w14:textId="34B7C74E" w:rsidR="00E70B04" w:rsidRPr="008F2FA4" w:rsidRDefault="00E70B04" w:rsidP="00E70B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0AB2E92" w14:textId="5550E236" w:rsidR="00E34656" w:rsidRPr="0034306F" w:rsidRDefault="0034306F" w:rsidP="0034306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="00E34656" w:rsidRPr="003430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Подготовка детей к школе в условиях </w:t>
      </w:r>
      <w:proofErr w:type="spellStart"/>
      <w:r w:rsidR="00E34656" w:rsidRPr="003430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били</w:t>
      </w:r>
      <w:r w:rsidR="00210601" w:rsidRPr="003430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нгвальной</w:t>
      </w:r>
      <w:proofErr w:type="spellEnd"/>
      <w:r w:rsidR="00210601" w:rsidRPr="003430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среды</w:t>
      </w:r>
    </w:p>
    <w:p w14:paraId="16C8062F" w14:textId="77777777" w:rsidR="0034306F" w:rsidRDefault="0034306F" w:rsidP="003430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5F909B" w14:textId="073852AA" w:rsidR="00725CEB" w:rsidRPr="0034306F" w:rsidRDefault="008D596F" w:rsidP="003430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Билингвизм — это способность говорить и понимать два языка сразу. Этот навык не зависит от возраста или от уровня языка: даже если мы говорим с ошибками, но понимаем, о чем речь, это можно называть билингвизмом. </w:t>
      </w:r>
      <w:proofErr w:type="gramStart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>Ровно</w:t>
      </w:r>
      <w:proofErr w:type="gramEnd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и существуют </w:t>
      </w:r>
      <w:proofErr w:type="spellStart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>трилингвизм</w:t>
      </w:r>
      <w:proofErr w:type="spellEnd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>полилингвизм</w:t>
      </w:r>
      <w:proofErr w:type="spellEnd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>Билингвальное</w:t>
      </w:r>
      <w:proofErr w:type="spellEnd"/>
      <w:r w:rsidRPr="003430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детей — это не просто изучение языков — то, что мы привыкли видеть в школе. Это в первую очередь иное формирование мышления с раннего возраста. Наша задача — не просто обогащение словарного запаса ребенка, когда, например, он слово «чашка» знает и по-русски, и по-английски. Наша задача — развитие мышления, воображения, памяти на качественно ином уровне.</w:t>
      </w:r>
    </w:p>
    <w:p w14:paraId="74B5A464" w14:textId="089FD89D" w:rsidR="00693DBE" w:rsidRPr="0034306F" w:rsidRDefault="00693DBE" w:rsidP="003430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430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Обычно ребенок становится двуязычным естественным образом, если мать и отец говорят с ним на разных языках или если дома говорят, например, по-татарски, а на улице и в школе — по-русски. Насколько это умение полезно для ребенка, идущего в первый класс? </w:t>
      </w:r>
    </w:p>
    <w:p w14:paraId="44DE1D9D" w14:textId="77777777" w:rsidR="00693DBE" w:rsidRPr="0034306F" w:rsidRDefault="00693DBE" w:rsidP="0034306F">
      <w:pPr>
        <w:shd w:val="clear" w:color="auto" w:fill="FFFFFF"/>
        <w:spacing w:after="0" w:line="56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Когнитивная гибкость</w:t>
      </w:r>
    </w:p>
    <w:p w14:paraId="1822EE13" w14:textId="77777777" w:rsidR="00693DBE" w:rsidRPr="0034306F" w:rsidRDefault="00693DBE" w:rsidP="0034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Большое количество исследований показывает, что у человека, который с детства привык говорить на двух языках, формируется особая когнитивная способность — он может легче ориентироваться в меняющейся ситуации, быстрее принимать решения, у него развивается способность к абстрактному мышлению раньше, чем у детей, у которых только один язык.</w:t>
      </w:r>
    </w:p>
    <w:p w14:paraId="11E45855" w14:textId="77777777" w:rsidR="00693DBE" w:rsidRPr="0034306F" w:rsidRDefault="00693DBE" w:rsidP="0034306F">
      <w:pPr>
        <w:shd w:val="clear" w:color="auto" w:fill="FFFFFF"/>
        <w:spacing w:after="0" w:line="56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Двойной словарный запас</w:t>
      </w:r>
    </w:p>
    <w:p w14:paraId="001D7B3E" w14:textId="77777777" w:rsidR="00693DBE" w:rsidRPr="0034306F" w:rsidRDefault="00693DBE" w:rsidP="0034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Иногда бывает, что у </w:t>
      </w:r>
      <w:proofErr w:type="spellStart"/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билингвов</w:t>
      </w:r>
      <w:proofErr w:type="spellEnd"/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 сравнению с ровесниками на одном из языков словарный запас меньше. Но если объединить их «словари» на двух языках, он, конечно, будет значительно больше, чем у </w:t>
      </w:r>
      <w:proofErr w:type="spellStart"/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монолингвов</w:t>
      </w:r>
      <w:proofErr w:type="spellEnd"/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60D9C25" w14:textId="77777777" w:rsidR="00693DBE" w:rsidRPr="0034306F" w:rsidRDefault="00693DBE" w:rsidP="0034306F">
      <w:pPr>
        <w:shd w:val="clear" w:color="auto" w:fill="FFFFFF"/>
        <w:spacing w:after="0" w:line="56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Культурный кругозор</w:t>
      </w:r>
    </w:p>
    <w:p w14:paraId="532BE7C5" w14:textId="77777777" w:rsidR="00693DBE" w:rsidRPr="0034306F" w:rsidRDefault="00693DBE" w:rsidP="0034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Исследования также </w:t>
      </w:r>
      <w:hyperlink r:id="rId7" w:history="1">
        <w:r w:rsidRPr="0034306F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показывают</w:t>
        </w:r>
      </w:hyperlink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двуязычные дети могут лучше контролировать свое поведение, что помогает им лучше адаптироваться среди сверстников.</w:t>
      </w:r>
    </w:p>
    <w:p w14:paraId="56675ED9" w14:textId="77777777" w:rsidR="00693DBE" w:rsidRPr="0034306F" w:rsidRDefault="00693DBE" w:rsidP="0034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ребенок говорит больше, чем на одном языке, у него есть возможность общаться с людьми разных культур. Он может включаться в другую культуру и взаимодействовать с ней изнутри, а не просто наблюдать или читать о ней.</w:t>
      </w:r>
    </w:p>
    <w:p w14:paraId="680CF646" w14:textId="77777777" w:rsidR="00693DBE" w:rsidRPr="0034306F" w:rsidRDefault="00693DBE" w:rsidP="0034306F">
      <w:pPr>
        <w:shd w:val="clear" w:color="auto" w:fill="FFFFFF"/>
        <w:spacing w:after="0" w:line="567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ru-RU"/>
        </w:rPr>
        <w:t>Карьерные возможности</w:t>
      </w:r>
    </w:p>
    <w:p w14:paraId="5450CC0C" w14:textId="77777777" w:rsidR="00693DBE" w:rsidRPr="0034306F" w:rsidRDefault="00693DBE" w:rsidP="0034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30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говорить на двух языках может открывать широкие возможности в будущем. Когда ребенок знает несколько языков, он лучше решает проблемы, у него хорошая память, зная два языка, ребенок легче и охотнее освоит третий.</w:t>
      </w:r>
    </w:p>
    <w:p w14:paraId="32A12268" w14:textId="5B589E70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В научной литературе существует два противоположных мнения о речевом развитии таких детей. Ряд учёных считает, что у ребёнка с двуязычием больше шансов качественно усвоить оба языка, и свой родной и тот, на котором он говорит вынужденно. Другие приводят множество доводов и доказательств в пользу того, что билингвизм является угрозой для своевременного формирования всех сторон устной, затем и письменной речи, а при наличии определённых речевых расстройств усугубляет их. </w:t>
      </w:r>
      <w:r w:rsidR="00210601" w:rsidRPr="0034306F">
        <w:rPr>
          <w:rStyle w:val="c1"/>
          <w:color w:val="000000" w:themeColor="text1"/>
        </w:rPr>
        <w:t>Предлагаю  несколько советов, которые помогут родителям избежать ошибок и подготовить к школе ребенка – билингва.</w:t>
      </w:r>
    </w:p>
    <w:p w14:paraId="417F6B36" w14:textId="7CDD599E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 w:themeColor="text1"/>
        </w:rPr>
      </w:pPr>
      <w:r w:rsidRPr="0034306F">
        <w:rPr>
          <w:rStyle w:val="c1"/>
          <w:b/>
          <w:color w:val="000000" w:themeColor="text1"/>
        </w:rPr>
        <w:t>Как качественно подготовить к школе ребёнка – билингва?</w:t>
      </w:r>
    </w:p>
    <w:p w14:paraId="5040C25E" w14:textId="79E232CC" w:rsidR="00693DBE" w:rsidRPr="0034306F" w:rsidRDefault="00210601" w:rsidP="003430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1.</w:t>
      </w:r>
      <w:r w:rsidR="00693DBE" w:rsidRPr="0034306F">
        <w:rPr>
          <w:rStyle w:val="c1"/>
          <w:color w:val="000000" w:themeColor="text1"/>
        </w:rPr>
        <w:t xml:space="preserve">Родителям следует проникнуться проблемой ребёнка, чётко себе представлять, что ребенок становится двуязычным не сам по себе, а вследствие особых условий жизни семьи или воспитания. По мнению выдающегося психолога </w:t>
      </w:r>
      <w:proofErr w:type="gramStart"/>
      <w:r w:rsidR="00693DBE" w:rsidRPr="0034306F">
        <w:rPr>
          <w:rStyle w:val="c1"/>
          <w:color w:val="000000" w:themeColor="text1"/>
        </w:rPr>
        <w:t>Л.С.</w:t>
      </w:r>
      <w:proofErr w:type="gramEnd"/>
      <w:r w:rsidR="00693DBE" w:rsidRPr="0034306F">
        <w:rPr>
          <w:rStyle w:val="c1"/>
          <w:color w:val="000000" w:themeColor="text1"/>
        </w:rPr>
        <w:t xml:space="preserve"> Выготского, «в развитии речи ребенка могут возникнуть затруднения, когда ребенок отдан во власть случайной смеси языковых систем, когда детское двуязычие развивается стихийно». </w:t>
      </w:r>
    </w:p>
    <w:p w14:paraId="0733D64C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lastRenderedPageBreak/>
        <w:t> -  Родители двуязычные, в своей речи могут использовать оба языка, часто при активном общении их смешивают; не обращают внимания на речевые и языковые нарушения у себя и у своих детей.</w:t>
      </w:r>
    </w:p>
    <w:p w14:paraId="6AB0CFC3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 -  Родители одноязычные, в общении между собой и со своим ребенком используют один язык, однако семья проживает на территории другой страны, и от окружающих (магазины, различные учреждения, детские площадки и </w:t>
      </w:r>
      <w:proofErr w:type="gramStart"/>
      <w:r w:rsidRPr="0034306F">
        <w:rPr>
          <w:rStyle w:val="c1"/>
          <w:color w:val="000000" w:themeColor="text1"/>
        </w:rPr>
        <w:t>т.д.</w:t>
      </w:r>
      <w:proofErr w:type="gramEnd"/>
      <w:r w:rsidRPr="0034306F">
        <w:rPr>
          <w:rStyle w:val="c1"/>
          <w:color w:val="000000" w:themeColor="text1"/>
        </w:rPr>
        <w:t>) ребенок слышит другой язык, который невольно начинает усваивать и самостоятельно использовать.</w:t>
      </w:r>
    </w:p>
    <w:p w14:paraId="1C1F67D9" w14:textId="47849ABC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В других случаях родители бывают заинтересованы в многостороннем развитии своего ребенка, целенаправленно обучают малыша с младенчества второму языку или, сами находясь в ситуации двуязычия, уделяют специальное внимание развитию речи ребенка. Это происходит нередко при следующих условиях: родители двуязычные, между собой общаются на выбранном ими одном языке, а с ребенком разговаривают по принципу «один родитель - один язык», то есть, например, отец по-татарски, мать по-русски.</w:t>
      </w:r>
    </w:p>
    <w:p w14:paraId="7BDFBAE8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Такие условия «языкового образования» вовсе не обязательно будут успешными и полезными для речевого и психического развития ребенка, качественной подготовки к освоению грамоты.</w:t>
      </w:r>
    </w:p>
    <w:p w14:paraId="3A66943E" w14:textId="77777777" w:rsidR="00E34656" w:rsidRPr="0034306F" w:rsidRDefault="00E34656" w:rsidP="003430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2.Родителю</w:t>
      </w:r>
      <w:r w:rsidR="00693DBE" w:rsidRPr="0034306F">
        <w:rPr>
          <w:rStyle w:val="c1"/>
          <w:color w:val="000000" w:themeColor="text1"/>
        </w:rPr>
        <w:t xml:space="preserve"> следует понять, что у детей-</w:t>
      </w:r>
      <w:proofErr w:type="spellStart"/>
      <w:r w:rsidR="00693DBE" w:rsidRPr="0034306F">
        <w:rPr>
          <w:rStyle w:val="c1"/>
          <w:color w:val="000000" w:themeColor="text1"/>
        </w:rPr>
        <w:t>билингвов</w:t>
      </w:r>
      <w:proofErr w:type="spellEnd"/>
      <w:r w:rsidR="00693DBE" w:rsidRPr="0034306F">
        <w:rPr>
          <w:rStyle w:val="c1"/>
          <w:color w:val="000000" w:themeColor="text1"/>
        </w:rPr>
        <w:t xml:space="preserve"> те же закономерности речевого развития, что и у детей-</w:t>
      </w:r>
      <w:proofErr w:type="spellStart"/>
      <w:r w:rsidR="00693DBE" w:rsidRPr="0034306F">
        <w:rPr>
          <w:rStyle w:val="c1"/>
          <w:color w:val="000000" w:themeColor="text1"/>
        </w:rPr>
        <w:t>монолингвов</w:t>
      </w:r>
      <w:proofErr w:type="spellEnd"/>
      <w:r w:rsidR="00693DBE" w:rsidRPr="0034306F">
        <w:rPr>
          <w:rStyle w:val="c1"/>
          <w:color w:val="000000" w:themeColor="text1"/>
        </w:rPr>
        <w:t>, и они могут допускать как ошибки физиологического характера, так и специфические ошибки, связанные с речевой патологией, которые будут затруднять усвоение и родного, и неродного языков. Влияние одной языковой системы на другую может быть как незначительным (наличие акцента), так и весьма существенным (ребенок в одной фразе использует слова из разных языков).</w:t>
      </w:r>
    </w:p>
    <w:p w14:paraId="47926489" w14:textId="52426366" w:rsidR="00693DBE" w:rsidRPr="0034306F" w:rsidRDefault="00E34656" w:rsidP="003430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3.Родители</w:t>
      </w:r>
      <w:r w:rsidR="00693DBE" w:rsidRPr="0034306F">
        <w:rPr>
          <w:rStyle w:val="c1"/>
          <w:color w:val="000000" w:themeColor="text1"/>
        </w:rPr>
        <w:t xml:space="preserve"> должн</w:t>
      </w:r>
      <w:r w:rsidRPr="0034306F">
        <w:rPr>
          <w:rStyle w:val="c1"/>
          <w:color w:val="000000" w:themeColor="text1"/>
        </w:rPr>
        <w:t>ы</w:t>
      </w:r>
      <w:r w:rsidR="00693DBE" w:rsidRPr="0034306F">
        <w:rPr>
          <w:rStyle w:val="c1"/>
          <w:color w:val="000000" w:themeColor="text1"/>
        </w:rPr>
        <w:t xml:space="preserve"> учитывать, наряду с общими закономерностями речевого развития, </w:t>
      </w:r>
      <w:r w:rsidR="00693DBE" w:rsidRPr="0034306F">
        <w:rPr>
          <w:rStyle w:val="c11"/>
          <w:color w:val="000000" w:themeColor="text1"/>
        </w:rPr>
        <w:t> </w:t>
      </w:r>
      <w:r w:rsidR="00693DBE" w:rsidRPr="0034306F">
        <w:rPr>
          <w:rStyle w:val="c1"/>
          <w:color w:val="000000" w:themeColor="text1"/>
        </w:rPr>
        <w:t>речевые и языковые трудности детей-</w:t>
      </w:r>
      <w:proofErr w:type="spellStart"/>
      <w:r w:rsidR="00693DBE" w:rsidRPr="0034306F">
        <w:rPr>
          <w:rStyle w:val="c1"/>
          <w:color w:val="000000" w:themeColor="text1"/>
        </w:rPr>
        <w:t>билингвов</w:t>
      </w:r>
      <w:proofErr w:type="spellEnd"/>
      <w:r w:rsidR="00693DBE" w:rsidRPr="0034306F">
        <w:rPr>
          <w:rStyle w:val="c1"/>
          <w:color w:val="000000" w:themeColor="text1"/>
        </w:rPr>
        <w:t xml:space="preserve"> старшего дошкольного возраста, среди которых можно выделить наиболее распространенные особенности языкового развития, которые неблагоприятным образом сказываются на письме, ведь правило «как слышишь, так и пишешь» прослеживается и при усвоении русского языка у двуязычных детей. Дети с билингвизмом:</w:t>
      </w:r>
    </w:p>
    <w:p w14:paraId="5627B3E2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 -  Допускают большое количество орфоэпических ошибок в простых словах (пить воду, рубить </w:t>
      </w:r>
      <w:proofErr w:type="spellStart"/>
      <w:r w:rsidRPr="0034306F">
        <w:rPr>
          <w:rStyle w:val="c1"/>
          <w:color w:val="000000" w:themeColor="text1"/>
        </w:rPr>
        <w:t>топОром</w:t>
      </w:r>
      <w:proofErr w:type="spellEnd"/>
      <w:r w:rsidRPr="0034306F">
        <w:rPr>
          <w:rStyle w:val="c1"/>
          <w:color w:val="000000" w:themeColor="text1"/>
        </w:rPr>
        <w:t>).</w:t>
      </w:r>
    </w:p>
    <w:p w14:paraId="4C2CD651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Имеют искаженное или неустойчивое звукопроизношение на русском языке, так как влияние второй языковой системы не дает закрепиться правильному звуковому образу.</w:t>
      </w:r>
    </w:p>
    <w:p w14:paraId="6F26CCDF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Переносят языковую модель родного языка на русский:</w:t>
      </w:r>
    </w:p>
    <w:p w14:paraId="3E8E72FC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• добавляют лишние звуки в словах (</w:t>
      </w:r>
      <w:proofErr w:type="spellStart"/>
      <w:r w:rsidRPr="0034306F">
        <w:rPr>
          <w:rStyle w:val="c1"/>
          <w:color w:val="000000" w:themeColor="text1"/>
        </w:rPr>
        <w:t>парЫк</w:t>
      </w:r>
      <w:proofErr w:type="spellEnd"/>
      <w:r w:rsidRPr="0034306F">
        <w:rPr>
          <w:rStyle w:val="c1"/>
          <w:color w:val="000000" w:themeColor="text1"/>
        </w:rPr>
        <w:t xml:space="preserve"> - парк);</w:t>
      </w:r>
    </w:p>
    <w:p w14:paraId="79DDFDA4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• заменяют твердые и мягкие звуки (</w:t>
      </w:r>
      <w:proofErr w:type="spellStart"/>
      <w:r w:rsidRPr="0034306F">
        <w:rPr>
          <w:rStyle w:val="c1"/>
          <w:color w:val="000000" w:themeColor="text1"/>
        </w:rPr>
        <w:t>вЫлька</w:t>
      </w:r>
      <w:proofErr w:type="spellEnd"/>
      <w:r w:rsidRPr="0034306F">
        <w:rPr>
          <w:rStyle w:val="c1"/>
          <w:color w:val="000000" w:themeColor="text1"/>
        </w:rPr>
        <w:t xml:space="preserve"> - вилка, </w:t>
      </w:r>
      <w:proofErr w:type="spellStart"/>
      <w:r w:rsidRPr="0034306F">
        <w:rPr>
          <w:rStyle w:val="c1"/>
          <w:color w:val="000000" w:themeColor="text1"/>
        </w:rPr>
        <w:t>сол</w:t>
      </w:r>
      <w:proofErr w:type="spellEnd"/>
      <w:r w:rsidRPr="0034306F">
        <w:rPr>
          <w:rStyle w:val="c1"/>
          <w:color w:val="000000" w:themeColor="text1"/>
        </w:rPr>
        <w:t xml:space="preserve"> - соль).</w:t>
      </w:r>
    </w:p>
    <w:p w14:paraId="54588373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 -  Неправильно используют падежные окончания (играю </w:t>
      </w:r>
      <w:proofErr w:type="spellStart"/>
      <w:r w:rsidRPr="0034306F">
        <w:rPr>
          <w:rStyle w:val="c1"/>
          <w:color w:val="000000" w:themeColor="text1"/>
        </w:rPr>
        <w:t>куклоМ</w:t>
      </w:r>
      <w:proofErr w:type="spellEnd"/>
      <w:r w:rsidRPr="0034306F">
        <w:rPr>
          <w:rStyle w:val="c1"/>
          <w:color w:val="000000" w:themeColor="text1"/>
        </w:rPr>
        <w:t>).</w:t>
      </w:r>
    </w:p>
    <w:p w14:paraId="62B7AAD1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Испытывают трудности в употреблении родовых понятий (моя яблока, мой кукла).</w:t>
      </w:r>
    </w:p>
    <w:p w14:paraId="3B20FE2D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Затрудняются в употреблении притяжательных прилагательных (</w:t>
      </w:r>
      <w:proofErr w:type="spellStart"/>
      <w:r w:rsidRPr="0034306F">
        <w:rPr>
          <w:rStyle w:val="c1"/>
          <w:color w:val="000000" w:themeColor="text1"/>
        </w:rPr>
        <w:t>зайчикий</w:t>
      </w:r>
      <w:proofErr w:type="spellEnd"/>
      <w:r w:rsidRPr="0034306F">
        <w:rPr>
          <w:rStyle w:val="c1"/>
          <w:color w:val="000000" w:themeColor="text1"/>
        </w:rPr>
        <w:t xml:space="preserve"> хвост, </w:t>
      </w:r>
      <w:proofErr w:type="spellStart"/>
      <w:r w:rsidRPr="0034306F">
        <w:rPr>
          <w:rStyle w:val="c1"/>
          <w:color w:val="000000" w:themeColor="text1"/>
        </w:rPr>
        <w:t>мамис</w:t>
      </w:r>
      <w:proofErr w:type="spellEnd"/>
      <w:r w:rsidRPr="0034306F">
        <w:rPr>
          <w:rStyle w:val="c1"/>
          <w:color w:val="000000" w:themeColor="text1"/>
        </w:rPr>
        <w:t xml:space="preserve"> платок) и относительных прилагательных (</w:t>
      </w:r>
      <w:proofErr w:type="spellStart"/>
      <w:r w:rsidRPr="0034306F">
        <w:rPr>
          <w:rStyle w:val="c1"/>
          <w:color w:val="000000" w:themeColor="text1"/>
        </w:rPr>
        <w:t>свеклычный</w:t>
      </w:r>
      <w:proofErr w:type="spellEnd"/>
      <w:r w:rsidRPr="0034306F">
        <w:rPr>
          <w:rStyle w:val="c1"/>
          <w:color w:val="000000" w:themeColor="text1"/>
        </w:rPr>
        <w:t xml:space="preserve"> - свекольный, </w:t>
      </w:r>
      <w:proofErr w:type="spellStart"/>
      <w:r w:rsidRPr="0034306F">
        <w:rPr>
          <w:rStyle w:val="c1"/>
          <w:color w:val="000000" w:themeColor="text1"/>
        </w:rPr>
        <w:t>тыквавая</w:t>
      </w:r>
      <w:proofErr w:type="spellEnd"/>
      <w:r w:rsidRPr="0034306F">
        <w:rPr>
          <w:rStyle w:val="c1"/>
          <w:color w:val="000000" w:themeColor="text1"/>
        </w:rPr>
        <w:t xml:space="preserve"> - тыквенная).</w:t>
      </w:r>
    </w:p>
    <w:p w14:paraId="7BC3CD8D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При пересказе текста или самостоятельном рассказе чаще всего используют ограниченный набор слов.</w:t>
      </w:r>
    </w:p>
    <w:p w14:paraId="21B185D2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В большинстве случаев не могут составить самостоятельно рассказ по сюжетной картинке или серии сюжетных картин.</w:t>
      </w:r>
    </w:p>
    <w:p w14:paraId="32679CD6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Испытывают значительные трудности в понимании и употреблении иносказаний, пословиц, поговорок, подтекста, скрытого смысла.</w:t>
      </w:r>
    </w:p>
    <w:p w14:paraId="4BF88586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 Не усваивают интонацию русского языка.</w:t>
      </w:r>
    </w:p>
    <w:p w14:paraId="30230093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использовать оптимальную интонацию, говорить ровно, спокойно, приветливо;</w:t>
      </w:r>
    </w:p>
    <w:p w14:paraId="49D9CD29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-    развивать визуальную грамотность (орфографическую зоркость).</w:t>
      </w:r>
    </w:p>
    <w:p w14:paraId="43A07BDB" w14:textId="57EC27AE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Термин «визуальная грамотность» означает способность правильно читать визуальный образ,  воспринимать и интерпретировать его, орфографическая зоркость представляет собой умение правильно воспринимать и дифференцировать письменные знаки, кодирующие устную речь, то есть буквы.</w:t>
      </w:r>
    </w:p>
    <w:p w14:paraId="7EBC51DA" w14:textId="0153F16A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Развивая орфографическую зоркость у ребёнка с билингвизмом, </w:t>
      </w:r>
      <w:r w:rsidR="00E34656" w:rsidRPr="0034306F">
        <w:rPr>
          <w:rStyle w:val="c1"/>
          <w:color w:val="000000" w:themeColor="text1"/>
        </w:rPr>
        <w:t>родитель</w:t>
      </w:r>
      <w:r w:rsidRPr="0034306F">
        <w:rPr>
          <w:rStyle w:val="c1"/>
          <w:color w:val="000000" w:themeColor="text1"/>
        </w:rPr>
        <w:t xml:space="preserve"> должен:</w:t>
      </w:r>
    </w:p>
    <w:p w14:paraId="199D1B79" w14:textId="027FF12D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</w:t>
      </w:r>
    </w:p>
    <w:p w14:paraId="4890F87A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lastRenderedPageBreak/>
        <w:t> - использовать проблемные ситуации для поиска ошибок (Как помочь Незнайке приготовить домашнее задание? Почему за контрольную работу Шапокляк получила плохую отметку?);</w:t>
      </w:r>
    </w:p>
    <w:p w14:paraId="7C993DE7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в игровой форме учить устанавливать несоответствие между верно и неверно написанной буквой;</w:t>
      </w:r>
    </w:p>
    <w:p w14:paraId="1DE8C21A" w14:textId="0C612D7B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использовать выразительные средства: рисование, раскрашивание букв, лепку, аппликацию, изготовление фризов;</w:t>
      </w:r>
    </w:p>
    <w:p w14:paraId="056B2A9A" w14:textId="77777777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> - привлекать внимание к написанному слову в печатных изданиях, не только в букваре или азбуке, но и в детских книгах, комиксах и даже в программе телепередач.</w:t>
      </w:r>
    </w:p>
    <w:p w14:paraId="7B4E1089" w14:textId="674326EA" w:rsidR="00693DBE" w:rsidRPr="0034306F" w:rsidRDefault="00693DBE" w:rsidP="0034306F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 w:themeColor="text1"/>
        </w:rPr>
      </w:pPr>
      <w:r w:rsidRPr="0034306F">
        <w:rPr>
          <w:rStyle w:val="c1"/>
          <w:color w:val="000000" w:themeColor="text1"/>
        </w:rPr>
        <w:t xml:space="preserve">Итак, речь является главной коммуникативной функцией человека, ее нарушения или недостаточное усвоение может неблагоприятно отразиться на </w:t>
      </w:r>
      <w:r w:rsidR="00210601" w:rsidRPr="0034306F">
        <w:rPr>
          <w:rStyle w:val="c1"/>
          <w:color w:val="000000" w:themeColor="text1"/>
        </w:rPr>
        <w:t>дальнейшем обучении в школе</w:t>
      </w:r>
      <w:r w:rsidRPr="0034306F">
        <w:rPr>
          <w:rStyle w:val="c1"/>
          <w:color w:val="000000" w:themeColor="text1"/>
        </w:rPr>
        <w:t>. Только внимательное отношение педагогов и семьи к данной проблеме поможет качественно подготовить ребёнка к обучению в школе, вырастить гармоничную, культурную, грамотную и толерантную личность.</w:t>
      </w:r>
    </w:p>
    <w:p w14:paraId="7745ADCA" w14:textId="77777777" w:rsidR="00693DBE" w:rsidRPr="0034306F" w:rsidRDefault="00693DBE" w:rsidP="0034306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93DBE" w:rsidRPr="0034306F" w:rsidSect="0034306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856755"/>
    <w:multiLevelType w:val="multilevel"/>
    <w:tmpl w:val="C638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FD2852"/>
    <w:multiLevelType w:val="multilevel"/>
    <w:tmpl w:val="B01CD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D9"/>
    <w:rsid w:val="00210601"/>
    <w:rsid w:val="0034306F"/>
    <w:rsid w:val="003B68D9"/>
    <w:rsid w:val="00640E4F"/>
    <w:rsid w:val="00693DBE"/>
    <w:rsid w:val="0073551D"/>
    <w:rsid w:val="008D596F"/>
    <w:rsid w:val="00E34656"/>
    <w:rsid w:val="00E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85E3"/>
  <w15:chartTrackingRefBased/>
  <w15:docId w15:val="{E28CDA66-DED0-4130-9A09-34A2BC5B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596F"/>
    <w:rPr>
      <w:b/>
      <w:bCs/>
    </w:rPr>
  </w:style>
  <w:style w:type="paragraph" w:customStyle="1" w:styleId="c2">
    <w:name w:val="c2"/>
    <w:basedOn w:val="a"/>
    <w:rsid w:val="00693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3DBE"/>
  </w:style>
  <w:style w:type="character" w:customStyle="1" w:styleId="c11">
    <w:name w:val="c11"/>
    <w:basedOn w:val="a0"/>
    <w:rsid w:val="00693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ecerdll.fpg.unc.edu/sites/cecerdll.fpg.unc.edu/files/imce/images/%232817_ResBrief%237_FinalRvsd-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4</cp:revision>
  <cp:lastPrinted>2022-07-15T06:34:00Z</cp:lastPrinted>
  <dcterms:created xsi:type="dcterms:W3CDTF">2022-07-13T07:49:00Z</dcterms:created>
  <dcterms:modified xsi:type="dcterms:W3CDTF">2022-07-15T06:34:00Z</dcterms:modified>
</cp:coreProperties>
</file>